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CF" w:rsidRPr="00FF5610" w:rsidRDefault="004D43CF" w:rsidP="006E2D9D">
      <w:pPr>
        <w:keepNext/>
        <w:spacing w:before="200" w:after="240"/>
        <w:jc w:val="center"/>
        <w:rPr>
          <w:b/>
        </w:rPr>
      </w:pPr>
      <w:r w:rsidRPr="00FF5610">
        <w:rPr>
          <w:b/>
        </w:rPr>
        <w:t xml:space="preserve">Specifikace předmětu plnění </w:t>
      </w:r>
    </w:p>
    <w:p w:rsidR="003B7143" w:rsidRPr="00E06067" w:rsidRDefault="003B7143" w:rsidP="006E2D9D">
      <w:pPr>
        <w:keepNext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E06067">
        <w:rPr>
          <w:color w:val="000000"/>
          <w:sz w:val="20"/>
          <w:szCs w:val="20"/>
        </w:rPr>
        <w:t xml:space="preserve">k veřejné zakázce </w:t>
      </w:r>
      <w:r>
        <w:rPr>
          <w:color w:val="000000"/>
          <w:sz w:val="20"/>
          <w:szCs w:val="20"/>
        </w:rPr>
        <w:t xml:space="preserve">malého rozsahu </w:t>
      </w:r>
      <w:r w:rsidRPr="00E06067">
        <w:rPr>
          <w:color w:val="000000"/>
          <w:sz w:val="20"/>
          <w:szCs w:val="20"/>
        </w:rPr>
        <w:t>na služby zadávané ve zjednodušeném podlimitním řízení dle § 38 zákona č. 137/2006 Sb., o veřejných zakázkách, ve znění pozdějších předpisů (dále jen „zákon“) s názvem</w:t>
      </w:r>
    </w:p>
    <w:p w:rsidR="004D43CF" w:rsidRPr="00FF5610" w:rsidRDefault="004D43CF" w:rsidP="006E2D9D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4D43CF" w:rsidRDefault="004D43CF" w:rsidP="006E2D9D">
      <w:pPr>
        <w:keepNext/>
        <w:autoSpaceDE w:val="0"/>
        <w:autoSpaceDN w:val="0"/>
        <w:adjustRightInd w:val="0"/>
        <w:spacing w:before="200"/>
        <w:jc w:val="center"/>
        <w:rPr>
          <w:bCs/>
          <w:color w:val="000000"/>
          <w:sz w:val="32"/>
          <w:szCs w:val="32"/>
        </w:rPr>
      </w:pPr>
      <w:r w:rsidRPr="00FF5610">
        <w:rPr>
          <w:bCs/>
          <w:color w:val="000000"/>
          <w:sz w:val="32"/>
          <w:szCs w:val="32"/>
        </w:rPr>
        <w:t>„</w:t>
      </w:r>
      <w:r w:rsidRPr="00FF5610">
        <w:rPr>
          <w:b/>
          <w:bCs/>
          <w:i/>
          <w:color w:val="000000"/>
          <w:sz w:val="32"/>
          <w:szCs w:val="32"/>
        </w:rPr>
        <w:t>Vytvoření webových stránek v projektu Vzdělávání uchazečů o zaměstnání v oblasti socioekonomických kompetencí</w:t>
      </w:r>
      <w:r w:rsidRPr="00FF5610">
        <w:rPr>
          <w:bCs/>
          <w:color w:val="000000"/>
          <w:sz w:val="32"/>
          <w:szCs w:val="32"/>
        </w:rPr>
        <w:t>“</w:t>
      </w:r>
    </w:p>
    <w:p w:rsidR="006E2D9D" w:rsidRPr="00E37C3D" w:rsidRDefault="006E2D9D" w:rsidP="006E2D9D">
      <w:pPr>
        <w:keepNext/>
        <w:autoSpaceDE w:val="0"/>
        <w:autoSpaceDN w:val="0"/>
        <w:adjustRightInd w:val="0"/>
        <w:spacing w:before="200"/>
        <w:jc w:val="center"/>
        <w:rPr>
          <w:bCs/>
          <w:i/>
          <w:color w:val="000000"/>
          <w:sz w:val="20"/>
          <w:szCs w:val="20"/>
        </w:rPr>
      </w:pPr>
      <w:r w:rsidRPr="00E37C3D">
        <w:rPr>
          <w:bCs/>
          <w:i/>
          <w:color w:val="000000"/>
          <w:sz w:val="20"/>
          <w:szCs w:val="20"/>
        </w:rPr>
        <w:t>(dále jen „veřejná zakázka“)</w:t>
      </w:r>
    </w:p>
    <w:p w:rsidR="00814929" w:rsidRPr="00814929" w:rsidRDefault="00814929" w:rsidP="00814929">
      <w:pPr>
        <w:keepNext/>
        <w:autoSpaceDE w:val="0"/>
        <w:autoSpaceDN w:val="0"/>
        <w:adjustRightInd w:val="0"/>
        <w:spacing w:before="200"/>
        <w:rPr>
          <w:bCs/>
          <w:color w:val="000000"/>
          <w:sz w:val="22"/>
          <w:szCs w:val="32"/>
        </w:rPr>
      </w:pPr>
    </w:p>
    <w:p w:rsidR="004270F5" w:rsidRDefault="004270F5" w:rsidP="006E2D9D">
      <w:pPr>
        <w:pStyle w:val="Nadpis3"/>
        <w:spacing w:before="120" w:line="276" w:lineRule="auto"/>
        <w:rPr>
          <w:noProof/>
          <w:sz w:val="20"/>
          <w:szCs w:val="20"/>
          <w:u w:val="single"/>
        </w:rPr>
      </w:pPr>
      <w:bookmarkStart w:id="0" w:name="_Ref318377028"/>
      <w:r w:rsidRPr="00E06067">
        <w:rPr>
          <w:noProof/>
          <w:sz w:val="20"/>
          <w:szCs w:val="20"/>
          <w:u w:val="single"/>
        </w:rPr>
        <w:t>Předmět veřejné zakázky</w:t>
      </w:r>
      <w:bookmarkEnd w:id="0"/>
    </w:p>
    <w:p w:rsidR="004270F5" w:rsidRPr="00E06067" w:rsidRDefault="004270F5" w:rsidP="006E2D9D">
      <w:pPr>
        <w:keepNext/>
        <w:spacing w:after="120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Předmětem plnění veřejné zakázky je vytvoření, provoz, údržba a rozvoj webových stránek projektu SEKO</w:t>
      </w:r>
      <w:r>
        <w:rPr>
          <w:sz w:val="20"/>
          <w:szCs w:val="20"/>
        </w:rPr>
        <w:t xml:space="preserve"> (dále také jen „Projekt“)</w:t>
      </w:r>
      <w:r w:rsidRPr="00E06067">
        <w:rPr>
          <w:sz w:val="20"/>
          <w:szCs w:val="20"/>
        </w:rPr>
        <w:t>, včetně zajištění související uživatelské podpory.</w:t>
      </w:r>
    </w:p>
    <w:p w:rsidR="004270F5" w:rsidRPr="00E06067" w:rsidRDefault="004270F5" w:rsidP="006E2D9D">
      <w:pPr>
        <w:keepNext/>
        <w:spacing w:after="120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V rámci plnění veřejné zakázky uchazeč zajistí:</w:t>
      </w:r>
    </w:p>
    <w:p w:rsidR="004270F5" w:rsidRPr="00E06067" w:rsidRDefault="004270F5" w:rsidP="006E2D9D">
      <w:pPr>
        <w:keepNext/>
        <w:numPr>
          <w:ilvl w:val="0"/>
          <w:numId w:val="48"/>
        </w:numPr>
        <w:spacing w:after="40"/>
        <w:ind w:left="284" w:hanging="284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Vytvoření webových stránek, včetně dodávky redakčního systému, dle</w:t>
      </w:r>
      <w:r w:rsidR="00EB1FE7">
        <w:rPr>
          <w:sz w:val="20"/>
          <w:szCs w:val="20"/>
        </w:rPr>
        <w:t xml:space="preserve"> </w:t>
      </w:r>
      <w:r w:rsidR="006025C8">
        <w:rPr>
          <w:sz w:val="20"/>
          <w:szCs w:val="20"/>
        </w:rPr>
        <w:t>níže uvedené specifikace</w:t>
      </w:r>
      <w:r w:rsidRPr="00E06067">
        <w:rPr>
          <w:sz w:val="20"/>
          <w:szCs w:val="20"/>
        </w:rPr>
        <w:t>, zahrnující:</w:t>
      </w:r>
    </w:p>
    <w:p w:rsidR="004270F5" w:rsidRPr="003751A5" w:rsidRDefault="004270F5" w:rsidP="004A3906">
      <w:pPr>
        <w:keepNext/>
        <w:numPr>
          <w:ilvl w:val="0"/>
          <w:numId w:val="49"/>
        </w:numPr>
        <w:spacing w:after="40"/>
        <w:ind w:left="567" w:hanging="283"/>
        <w:jc w:val="both"/>
        <w:rPr>
          <w:sz w:val="20"/>
          <w:szCs w:val="20"/>
        </w:rPr>
      </w:pPr>
      <w:r w:rsidRPr="004A3906">
        <w:rPr>
          <w:sz w:val="20"/>
          <w:szCs w:val="20"/>
        </w:rPr>
        <w:t>pilotní nasazení redakčního systému, vytvoření a provoz části webových stránek v dat</w:t>
      </w:r>
      <w:r w:rsidR="00E37C3D">
        <w:rPr>
          <w:sz w:val="20"/>
          <w:szCs w:val="20"/>
        </w:rPr>
        <w:t>ovém centru (</w:t>
      </w:r>
      <w:proofErr w:type="spellStart"/>
      <w:r w:rsidR="00E37C3D">
        <w:rPr>
          <w:sz w:val="20"/>
          <w:szCs w:val="20"/>
        </w:rPr>
        <w:t>hostingu</w:t>
      </w:r>
      <w:proofErr w:type="spellEnd"/>
      <w:r w:rsidR="00E37C3D">
        <w:rPr>
          <w:sz w:val="20"/>
          <w:szCs w:val="20"/>
        </w:rPr>
        <w:t>) uchazeče.</w:t>
      </w:r>
      <w:r w:rsidRPr="004A3906">
        <w:rPr>
          <w:sz w:val="20"/>
          <w:szCs w:val="20"/>
        </w:rPr>
        <w:t xml:space="preserve"> </w:t>
      </w:r>
      <w:r w:rsidR="00E37C3D">
        <w:rPr>
          <w:sz w:val="20"/>
          <w:szCs w:val="20"/>
        </w:rPr>
        <w:t>I</w:t>
      </w:r>
      <w:r w:rsidRPr="004A3906">
        <w:rPr>
          <w:sz w:val="20"/>
          <w:szCs w:val="20"/>
        </w:rPr>
        <w:t xml:space="preserve">mplementaci redakčního systému a webových stránek v plném rozsahu </w:t>
      </w:r>
      <w:r w:rsidR="006025C8" w:rsidRPr="004A3906">
        <w:rPr>
          <w:sz w:val="20"/>
          <w:szCs w:val="20"/>
        </w:rPr>
        <w:t>dle níže uvedené specifikace</w:t>
      </w:r>
      <w:r w:rsidRPr="003751A5">
        <w:rPr>
          <w:sz w:val="20"/>
          <w:szCs w:val="20"/>
        </w:rPr>
        <w:t xml:space="preserve"> v datovém centru Zadavatele,</w:t>
      </w:r>
    </w:p>
    <w:p w:rsidR="004270F5" w:rsidRPr="00E06067" w:rsidRDefault="004270F5" w:rsidP="006E2D9D">
      <w:pPr>
        <w:keepNext/>
        <w:numPr>
          <w:ilvl w:val="0"/>
          <w:numId w:val="49"/>
        </w:numPr>
        <w:spacing w:after="120"/>
        <w:ind w:left="567" w:hanging="283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školení správců webových stránek.</w:t>
      </w:r>
    </w:p>
    <w:p w:rsidR="004270F5" w:rsidRPr="00E06067" w:rsidRDefault="004270F5" w:rsidP="006E2D9D">
      <w:pPr>
        <w:keepNext/>
        <w:numPr>
          <w:ilvl w:val="0"/>
          <w:numId w:val="48"/>
        </w:numPr>
        <w:spacing w:after="40"/>
        <w:ind w:left="284" w:hanging="284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Provoz webových stránek:</w:t>
      </w:r>
    </w:p>
    <w:p w:rsidR="004270F5" w:rsidRDefault="004270F5" w:rsidP="006E2D9D">
      <w:pPr>
        <w:keepNext/>
        <w:numPr>
          <w:ilvl w:val="0"/>
          <w:numId w:val="49"/>
        </w:numPr>
        <w:spacing w:after="120"/>
        <w:ind w:left="567" w:hanging="283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v datovém centru (</w:t>
      </w:r>
      <w:proofErr w:type="spellStart"/>
      <w:r w:rsidRPr="00E06067">
        <w:rPr>
          <w:sz w:val="20"/>
          <w:szCs w:val="20"/>
        </w:rPr>
        <w:t>hostingu</w:t>
      </w:r>
      <w:proofErr w:type="spellEnd"/>
      <w:r w:rsidRPr="00E06067">
        <w:rPr>
          <w:sz w:val="20"/>
          <w:szCs w:val="20"/>
        </w:rPr>
        <w:t>) uchazeče</w:t>
      </w:r>
      <w:r w:rsidR="00A03C36">
        <w:rPr>
          <w:sz w:val="20"/>
          <w:szCs w:val="20"/>
        </w:rPr>
        <w:t xml:space="preserve"> po celou dobu trvání Projektu</w:t>
      </w:r>
      <w:r w:rsidRPr="00E06067">
        <w:rPr>
          <w:sz w:val="20"/>
          <w:szCs w:val="20"/>
        </w:rPr>
        <w:t>.</w:t>
      </w:r>
      <w:r w:rsidR="00B94816">
        <w:rPr>
          <w:sz w:val="20"/>
          <w:szCs w:val="20"/>
        </w:rPr>
        <w:t xml:space="preserve"> Zadavatel si vyhrazuje právo provést migraci webových stránek na prostředky zadavatele v</w:t>
      </w:r>
      <w:r w:rsidR="00E30BD5">
        <w:rPr>
          <w:sz w:val="20"/>
          <w:szCs w:val="20"/>
        </w:rPr>
        <w:t> jakémkoliv momentu následujícím po termínu T2, nejpozději však při ukončení projektu.</w:t>
      </w:r>
      <w:r w:rsidR="004A3906">
        <w:rPr>
          <w:sz w:val="20"/>
          <w:szCs w:val="20"/>
        </w:rPr>
        <w:t xml:space="preserve"> Uchazeč je povinen zajistit potřebnou součinnost, kterou bude Zadavatel vyžadovat, maximálně však v objemu 5 MD.</w:t>
      </w:r>
    </w:p>
    <w:p w:rsidR="003751A5" w:rsidRPr="00E06067" w:rsidRDefault="003751A5" w:rsidP="006E2D9D">
      <w:pPr>
        <w:keepNext/>
        <w:numPr>
          <w:ilvl w:val="0"/>
          <w:numId w:val="49"/>
        </w:numPr>
        <w:spacing w:after="120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>Po skončení projektu bezúplatný převod autorských práv</w:t>
      </w:r>
      <w:r w:rsidR="00D04F45">
        <w:rPr>
          <w:sz w:val="20"/>
          <w:szCs w:val="20"/>
        </w:rPr>
        <w:t>.</w:t>
      </w:r>
    </w:p>
    <w:p w:rsidR="004270F5" w:rsidRPr="00E06067" w:rsidRDefault="004270F5" w:rsidP="006E2D9D">
      <w:pPr>
        <w:keepNext/>
        <w:numPr>
          <w:ilvl w:val="0"/>
          <w:numId w:val="48"/>
        </w:numPr>
        <w:spacing w:after="40"/>
        <w:ind w:left="284" w:hanging="284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Údržba a uživatelská podpora webových stránek:</w:t>
      </w:r>
    </w:p>
    <w:p w:rsidR="004270F5" w:rsidRPr="00E06067" w:rsidRDefault="004270F5" w:rsidP="006E2D9D">
      <w:pPr>
        <w:keepNext/>
        <w:numPr>
          <w:ilvl w:val="0"/>
          <w:numId w:val="49"/>
        </w:numPr>
        <w:spacing w:after="40"/>
        <w:ind w:left="567" w:hanging="283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v pilotním režimu v datovém centru (hostingu) uchazeče,</w:t>
      </w:r>
    </w:p>
    <w:p w:rsidR="004A3906" w:rsidRDefault="004270F5" w:rsidP="006E2D9D">
      <w:pPr>
        <w:keepNext/>
        <w:numPr>
          <w:ilvl w:val="0"/>
          <w:numId w:val="49"/>
        </w:numPr>
        <w:spacing w:after="40"/>
        <w:ind w:left="567" w:hanging="283"/>
        <w:jc w:val="both"/>
        <w:rPr>
          <w:sz w:val="20"/>
          <w:szCs w:val="20"/>
        </w:rPr>
      </w:pPr>
      <w:r w:rsidRPr="00E06067">
        <w:rPr>
          <w:sz w:val="20"/>
          <w:szCs w:val="20"/>
        </w:rPr>
        <w:t xml:space="preserve">zajištění servisní podpory provozu webových stránek v datovém centru </w:t>
      </w:r>
      <w:r w:rsidR="004A3906">
        <w:rPr>
          <w:sz w:val="20"/>
          <w:szCs w:val="20"/>
        </w:rPr>
        <w:t>uchazeče po celou dobu trvání Projektu</w:t>
      </w:r>
      <w:r w:rsidR="00D04F45">
        <w:rPr>
          <w:sz w:val="20"/>
          <w:szCs w:val="20"/>
        </w:rPr>
        <w:t>,</w:t>
      </w:r>
    </w:p>
    <w:p w:rsidR="004270F5" w:rsidRPr="00E06067" w:rsidRDefault="004A3906" w:rsidP="006E2D9D">
      <w:pPr>
        <w:keepNext/>
        <w:numPr>
          <w:ilvl w:val="0"/>
          <w:numId w:val="49"/>
        </w:numPr>
        <w:spacing w:after="40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zajištění servisní podpory provozu webových stránek na prostředcích </w:t>
      </w:r>
      <w:r w:rsidR="004270F5" w:rsidRPr="00E06067">
        <w:rPr>
          <w:sz w:val="20"/>
          <w:szCs w:val="20"/>
        </w:rPr>
        <w:t>Zadavatele</w:t>
      </w:r>
      <w:r>
        <w:rPr>
          <w:sz w:val="20"/>
          <w:szCs w:val="20"/>
        </w:rPr>
        <w:t>, v případě migrace,</w:t>
      </w:r>
      <w:r w:rsidR="00A03C36">
        <w:rPr>
          <w:sz w:val="20"/>
          <w:szCs w:val="20"/>
        </w:rPr>
        <w:t xml:space="preserve"> po celou dobu trvání Projektu</w:t>
      </w:r>
      <w:r w:rsidR="004270F5" w:rsidRPr="00E06067">
        <w:rPr>
          <w:sz w:val="20"/>
          <w:szCs w:val="20"/>
        </w:rPr>
        <w:t>,</w:t>
      </w:r>
    </w:p>
    <w:p w:rsidR="004270F5" w:rsidRPr="00E06067" w:rsidRDefault="004270F5" w:rsidP="006E2D9D">
      <w:pPr>
        <w:keepNext/>
        <w:numPr>
          <w:ilvl w:val="0"/>
          <w:numId w:val="49"/>
        </w:numPr>
        <w:spacing w:after="120"/>
        <w:ind w:left="567" w:hanging="283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zajištění uživatelské podpory administrátorů systému.</w:t>
      </w:r>
    </w:p>
    <w:p w:rsidR="004270F5" w:rsidRPr="00E06067" w:rsidRDefault="004270F5" w:rsidP="006E2D9D">
      <w:pPr>
        <w:keepNext/>
        <w:numPr>
          <w:ilvl w:val="0"/>
          <w:numId w:val="48"/>
        </w:numPr>
        <w:spacing w:after="40"/>
        <w:ind w:left="284" w:hanging="284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Zajištění rozvoje</w:t>
      </w:r>
    </w:p>
    <w:p w:rsidR="004270F5" w:rsidRPr="00E06067" w:rsidRDefault="004270F5" w:rsidP="006E2D9D">
      <w:pPr>
        <w:keepNext/>
        <w:numPr>
          <w:ilvl w:val="0"/>
          <w:numId w:val="49"/>
        </w:numPr>
        <w:spacing w:after="120"/>
        <w:ind w:left="567" w:hanging="283"/>
        <w:jc w:val="both"/>
        <w:rPr>
          <w:sz w:val="20"/>
          <w:szCs w:val="20"/>
        </w:rPr>
      </w:pPr>
      <w:r w:rsidRPr="00E06067">
        <w:rPr>
          <w:sz w:val="20"/>
          <w:szCs w:val="20"/>
        </w:rPr>
        <w:t>Zajištění dílčích úprav řešení dle potřeb Zadavatele v průběhu provozu webových stránek v rozsahu nabídnutém uchazečem.</w:t>
      </w:r>
    </w:p>
    <w:p w:rsidR="004270F5" w:rsidRPr="00D04F45" w:rsidRDefault="004270F5" w:rsidP="00E37C3D">
      <w:pPr>
        <w:keepNext/>
        <w:spacing w:after="40"/>
        <w:ind w:left="284"/>
        <w:jc w:val="both"/>
        <w:rPr>
          <w:sz w:val="20"/>
          <w:szCs w:val="20"/>
        </w:rPr>
      </w:pPr>
    </w:p>
    <w:p w:rsidR="004270F5" w:rsidRDefault="004270F5" w:rsidP="006E2D9D">
      <w:pPr>
        <w:keepNext/>
        <w:spacing w:after="120"/>
        <w:jc w:val="both"/>
        <w:rPr>
          <w:sz w:val="20"/>
          <w:szCs w:val="20"/>
        </w:rPr>
      </w:pPr>
      <w:r w:rsidRPr="00940285">
        <w:rPr>
          <w:sz w:val="20"/>
          <w:szCs w:val="20"/>
        </w:rPr>
        <w:t xml:space="preserve">Pilotní verze </w:t>
      </w:r>
      <w:r>
        <w:rPr>
          <w:sz w:val="20"/>
          <w:szCs w:val="20"/>
        </w:rPr>
        <w:t xml:space="preserve">zprovozněná v rámci dílčího plnění uvedeného v bodu A. </w:t>
      </w:r>
      <w:r w:rsidRPr="00940285">
        <w:rPr>
          <w:sz w:val="20"/>
          <w:szCs w:val="20"/>
        </w:rPr>
        <w:t>musí obsahovat plně funkční redakční systém s nastavenými právy pro administrátory obsahu webových stránek, umožňující provádění aktualizací statické informační části obsahu. Dále musí pilotní verze obsahovat veškeré základní statické informace o projektu bez interaktivních prvků a funkční strukturu navigačních menu webových stránek, kde bude uvedena informace o budoucím interaktivním obsahu s termínem jeho spuštění. Vlastní textový obsah statické informační části  webových stránek bude dodán Zadavatelem vítěznému uchazeči neprodleně po podpisu smlouvy společně s detailními požadavky na vizuální zpracování.</w:t>
      </w:r>
    </w:p>
    <w:p w:rsidR="004270F5" w:rsidRPr="00E06067" w:rsidRDefault="004270F5" w:rsidP="006E2D9D">
      <w:pPr>
        <w:keepNext/>
        <w:spacing w:after="120"/>
        <w:jc w:val="both"/>
        <w:rPr>
          <w:sz w:val="20"/>
          <w:szCs w:val="20"/>
        </w:rPr>
      </w:pPr>
      <w:r w:rsidRPr="00E06067">
        <w:rPr>
          <w:sz w:val="20"/>
          <w:szCs w:val="20"/>
        </w:rPr>
        <w:lastRenderedPageBreak/>
        <w:t>Uchazeč k nabídce přiloží čestné prohlášení, že se nepodílel na přípravě nebo zadávání této veřejné zakázky nebo se nepodílel na zpracování žádosti o finanční podporu.</w:t>
      </w:r>
    </w:p>
    <w:p w:rsidR="004270F5" w:rsidRPr="00845C97" w:rsidRDefault="004270F5" w:rsidP="006E2D9D">
      <w:pPr>
        <w:keepNext/>
        <w:spacing w:afterLines="200" w:after="480"/>
        <w:contextualSpacing/>
        <w:jc w:val="both"/>
        <w:rPr>
          <w:u w:val="single"/>
        </w:rPr>
      </w:pPr>
      <w:r w:rsidRPr="00E06067">
        <w:rPr>
          <w:sz w:val="20"/>
          <w:szCs w:val="20"/>
          <w:u w:val="single"/>
        </w:rPr>
        <w:t xml:space="preserve">Uchazeč je povinen respektovat corporate identity </w:t>
      </w:r>
      <w:r>
        <w:rPr>
          <w:sz w:val="20"/>
          <w:szCs w:val="20"/>
          <w:u w:val="single"/>
        </w:rPr>
        <w:t>Z</w:t>
      </w:r>
      <w:r w:rsidRPr="00E06067">
        <w:rPr>
          <w:sz w:val="20"/>
          <w:szCs w:val="20"/>
          <w:u w:val="single"/>
        </w:rPr>
        <w:t xml:space="preserve">adavatele, webové stránky </w:t>
      </w:r>
      <w:r w:rsidRPr="00845C97">
        <w:rPr>
          <w:sz w:val="20"/>
          <w:szCs w:val="20"/>
          <w:u w:val="single"/>
        </w:rPr>
        <w:t xml:space="preserve">musí být v souladu s webovou prezentací </w:t>
      </w:r>
      <w:hyperlink r:id="rId9" w:history="1">
        <w:r w:rsidRPr="00DB2D0D">
          <w:rPr>
            <w:rStyle w:val="Hypertextovodkaz"/>
            <w:sz w:val="20"/>
            <w:szCs w:val="20"/>
          </w:rPr>
          <w:t>fdv.mpsv.cz</w:t>
        </w:r>
      </w:hyperlink>
      <w:r w:rsidRPr="00246C15">
        <w:rPr>
          <w:sz w:val="20"/>
          <w:szCs w:val="20"/>
        </w:rPr>
        <w:t>.</w:t>
      </w:r>
    </w:p>
    <w:p w:rsidR="004270F5" w:rsidRDefault="004270F5" w:rsidP="006E2D9D">
      <w:pPr>
        <w:keepNext/>
        <w:jc w:val="both"/>
        <w:rPr>
          <w:b/>
          <w:sz w:val="20"/>
          <w:szCs w:val="20"/>
        </w:rPr>
      </w:pPr>
    </w:p>
    <w:p w:rsidR="00391504" w:rsidRDefault="00B94816" w:rsidP="006E2D9D">
      <w:pPr>
        <w:keepNext/>
        <w:jc w:val="both"/>
        <w:rPr>
          <w:sz w:val="20"/>
          <w:szCs w:val="20"/>
        </w:rPr>
      </w:pPr>
      <w:r w:rsidRPr="006E2D9D">
        <w:rPr>
          <w:sz w:val="20"/>
          <w:szCs w:val="20"/>
        </w:rPr>
        <w:t xml:space="preserve">Součástí předmětu plnění </w:t>
      </w:r>
      <w:r>
        <w:rPr>
          <w:sz w:val="20"/>
          <w:szCs w:val="20"/>
        </w:rPr>
        <w:t xml:space="preserve">je rovněž </w:t>
      </w:r>
      <w:r w:rsidR="00391504" w:rsidRPr="00FF5610">
        <w:rPr>
          <w:sz w:val="20"/>
          <w:szCs w:val="20"/>
        </w:rPr>
        <w:t>vytvoření grafického návrhu webových stránek</w:t>
      </w:r>
      <w:r w:rsidR="00D04F45">
        <w:rPr>
          <w:sz w:val="20"/>
          <w:szCs w:val="20"/>
        </w:rPr>
        <w:t>.</w:t>
      </w:r>
      <w:r w:rsidR="00EB1FE7">
        <w:rPr>
          <w:sz w:val="20"/>
          <w:szCs w:val="20"/>
        </w:rPr>
        <w:t xml:space="preserve"> </w:t>
      </w:r>
    </w:p>
    <w:p w:rsidR="00391504" w:rsidRDefault="00391504" w:rsidP="006E2D9D">
      <w:pPr>
        <w:keepNext/>
        <w:jc w:val="both"/>
        <w:rPr>
          <w:sz w:val="20"/>
          <w:szCs w:val="20"/>
        </w:rPr>
      </w:pP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  <w:r w:rsidRPr="00FF5610">
        <w:rPr>
          <w:sz w:val="20"/>
          <w:szCs w:val="20"/>
        </w:rPr>
        <w:t xml:space="preserve">Webové stránky budou sloužit jako základní komunikační nástroj projektu vůči cílovým skupinám, budou informovat o projektu a jeho realizaci a budou poskytovat další interaktivní funkčnost popsanou v detailních požadavcích níže. Cílovou skupinou projektu jsou uchazeči o zaměstnání v evidenci úřadu práce (důraz je kladen na osoby, kterým se věnuje zvýšená péče při zprostředkování), kteří jsou ohroženi dluhovou pastí či exekucí, nebo se již v této tíživé situaci nacházejí, což jim výrazně ztěžuje návrat na trh práce. Dílčí potřeba takto ohrožených uchazečů souvisí s jejich vzděláním v oblasti finanční gramotnosti a dalších sociálních kompetencí, jako jsou komunikační a prezentační dovednosti pro trh práce. </w:t>
      </w: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  <w:r w:rsidRPr="00FF5610">
        <w:rPr>
          <w:sz w:val="20"/>
          <w:szCs w:val="20"/>
        </w:rPr>
        <w:t>Jedná se o cílovou skupinu v celkové velikosti 35 000 podpořených osob.</w:t>
      </w: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Funkční požadavky</w:t>
      </w: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  <w:r w:rsidRPr="00FF5610">
        <w:rPr>
          <w:sz w:val="20"/>
          <w:szCs w:val="20"/>
        </w:rPr>
        <w:t xml:space="preserve">Níže jsou uvedené detailní požadavky zadavatele na předmět plnění. Požadavky jsou seskupeny do logických skupin a u každého požadavku je uvedena priorita jeho naplnění uchazečem, která nabývá hodnot </w:t>
      </w:r>
      <w:r w:rsidRPr="00FF5610">
        <w:rPr>
          <w:sz w:val="20"/>
          <w:szCs w:val="20"/>
        </w:rPr>
        <w:br/>
        <w:t>„je nutné“, „je vhodné“ a „bylo by pěkné“.</w:t>
      </w: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  <w:r w:rsidRPr="00FF5610">
        <w:rPr>
          <w:sz w:val="20"/>
          <w:szCs w:val="20"/>
        </w:rPr>
        <w:t>Zadavatel požaduje, aby plnění nabídnuté uchazečem splňovalo všechny požadavky označené prioritou „je nutné“. Neplnění jakéhokoliv požadavku s uvedenou prioritou „je nutné“ bude považováno za nesplnění zadávacích podmínek a povede k vyloučení nabídky uchazeče.</w:t>
      </w: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  <w:r w:rsidRPr="00FF5610">
        <w:rPr>
          <w:sz w:val="20"/>
          <w:szCs w:val="20"/>
        </w:rPr>
        <w:t>Požadavky s uvedenou prioritou „je vhodné“ a „bylo by pěkné“ jsou předmětem hodnocení nabídek uchazeče popsaného v článku č. 7 ZD hodnotící kritéria, způsob hodnocení nabídek.</w:t>
      </w:r>
    </w:p>
    <w:p w:rsidR="00391504" w:rsidRPr="00FF5610" w:rsidRDefault="00391504" w:rsidP="006E2D9D">
      <w:pPr>
        <w:keepNext/>
        <w:jc w:val="both"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Informační portál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18"/>
        <w:gridCol w:w="5573"/>
        <w:gridCol w:w="1438"/>
        <w:gridCol w:w="1257"/>
      </w:tblGrid>
      <w:tr w:rsidR="0033478D" w:rsidRPr="00FF5610" w:rsidTr="003347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  <w:r w:rsidR="00BF1AE1">
              <w:rPr>
                <w:rStyle w:val="Znakapoznpodarou"/>
                <w:sz w:val="20"/>
                <w:szCs w:val="20"/>
              </w:rPr>
              <w:footnoteReference w:id="1"/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INP.01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mít design</w:t>
            </w:r>
            <w:r>
              <w:rPr>
                <w:sz w:val="20"/>
                <w:szCs w:val="20"/>
                <w:lang w:val="cs-CZ"/>
              </w:rPr>
              <w:t xml:space="preserve"> v souladu s webem FDV,</w:t>
            </w:r>
            <w:r w:rsidRPr="00FF5610">
              <w:rPr>
                <w:sz w:val="20"/>
                <w:szCs w:val="20"/>
                <w:lang w:val="cs-CZ"/>
              </w:rPr>
              <w:t xml:space="preserve"> zaměřený na cílovou skupinu osob bez vysokých znalostí pohybu na internetu.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INP.02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</w:t>
            </w:r>
            <w:r>
              <w:rPr>
                <w:sz w:val="20"/>
                <w:szCs w:val="20"/>
                <w:lang w:val="cs-CZ"/>
              </w:rPr>
              <w:t>r</w:t>
            </w:r>
            <w:r w:rsidRPr="00FF5610">
              <w:rPr>
                <w:sz w:val="20"/>
                <w:szCs w:val="20"/>
                <w:lang w:val="cs-CZ"/>
              </w:rPr>
              <w:t>tál bude mít jednoduchou strukturu s důrazem na přehlednost a srozumitelné logické řazení prezentovaných informací.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INP.03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Design portálu bude respektovat pravidla publicity projektu</w:t>
            </w:r>
            <w:r>
              <w:rPr>
                <w:sz w:val="20"/>
                <w:szCs w:val="20"/>
                <w:lang w:val="cs-CZ"/>
              </w:rPr>
              <w:t xml:space="preserve"> a operačního programu Lidské zdroje a zaměstnanost.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lastRenderedPageBreak/>
              <w:t>INP.04</w:t>
            </w:r>
          </w:p>
        </w:tc>
        <w:tc>
          <w:tcPr>
            <w:tcW w:w="5573" w:type="dxa"/>
          </w:tcPr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obsahovat: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Informační stránky s textovým a multimediálním obsahem,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Interaktivní prezentace s možností okamžitého vyhodnocení údajů vložených uživateli,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Instruktážní videa s návodnými informacemi pro uživatele,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Diskuzní fórum,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Onilne poradnu,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Anketní a testové formuláře,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Interaktivní kalkulátory finanční situace uživatelů,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FAQ,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Elektronickou knihovnu,</w:t>
            </w:r>
          </w:p>
          <w:p w:rsidR="0033478D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Administrační systém</w:t>
            </w:r>
            <w:r w:rsidR="00960508">
              <w:rPr>
                <w:sz w:val="20"/>
                <w:szCs w:val="20"/>
                <w:lang w:val="cs-CZ"/>
              </w:rPr>
              <w:t>,</w:t>
            </w:r>
          </w:p>
          <w:p w:rsidR="0033478D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 xml:space="preserve">Novinky emailem – přihlášení k odběru a </w:t>
            </w:r>
            <w:proofErr w:type="spellStart"/>
            <w:r>
              <w:rPr>
                <w:sz w:val="20"/>
                <w:szCs w:val="20"/>
                <w:lang w:val="cs-CZ"/>
              </w:rPr>
              <w:t>newsletter</w:t>
            </w:r>
            <w:proofErr w:type="spellEnd"/>
            <w:r w:rsidR="00960508">
              <w:rPr>
                <w:sz w:val="20"/>
                <w:szCs w:val="20"/>
                <w:lang w:val="cs-CZ"/>
              </w:rPr>
              <w:t>.</w:t>
            </w:r>
          </w:p>
          <w:p w:rsidR="00960508" w:rsidRPr="00FF5610" w:rsidRDefault="00960508" w:rsidP="00E37C3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  <w:lang w:val="cs-CZ"/>
              </w:rPr>
              <w:t>Harmonogram rekvalifikačních kurzů (na základě importu dat)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INP.05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Obsah portálu bude upravitelný vyškoleným administrátorem s pouze základními znalostmi HTML.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INP.06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Integrace na Facebook a Twitter ve formě diskusního feedu pod vybranými články.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257" w:type="dxa"/>
          </w:tcPr>
          <w:p w:rsidR="0033478D" w:rsidRPr="00FF5610" w:rsidRDefault="00BF1AE1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="0033478D"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INP.07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Do obsahu portálu je možné vkládat libovolné množství příloh. Multimediální přílohy standardního formátu (obrázky, videa) se zobrazují přímo v internetových stránkách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INP.08</w:t>
            </w:r>
          </w:p>
        </w:tc>
        <w:tc>
          <w:tcPr>
            <w:tcW w:w="557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vhodně strukturovaný a bude obsahovat minimálně: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dvě samostatná menu,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hlavní menu (bude obsahovat minimálně 5 záložek,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detailní menu bude obsahovat minimálně 6 záložek,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každá ze záložek detailního menu umožní zobrazení dílčích rubrik (alespoň 15),</w:t>
            </w:r>
          </w:p>
        </w:tc>
        <w:tc>
          <w:tcPr>
            <w:tcW w:w="143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57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Interaktivní prezentace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33"/>
        <w:gridCol w:w="5452"/>
        <w:gridCol w:w="1478"/>
        <w:gridCol w:w="1323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52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78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23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IPR.01</w:t>
            </w:r>
          </w:p>
        </w:tc>
        <w:tc>
          <w:tcPr>
            <w:tcW w:w="5452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nahrání jednoduchých interaktivních prezentací vytvořených ve standardních formátech (např. Adobe Flash, či MS Silverlight).</w:t>
            </w:r>
          </w:p>
        </w:tc>
        <w:tc>
          <w:tcPr>
            <w:tcW w:w="147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3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lastRenderedPageBreak/>
              <w:t>IPR.02</w:t>
            </w:r>
          </w:p>
        </w:tc>
        <w:tc>
          <w:tcPr>
            <w:tcW w:w="5452" w:type="dxa"/>
          </w:tcPr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obsahovat jednoduché interaktivní prezentace (vytvořené např. v Adobe Flash, či MS Silverlight), které umožní reagovat na volby provedené uživatelem. Prezentace tak budou představovat obdobu elearningového kurzu bez nutnosti přihlášení do elearningového systému či instalace a spouštění samostatných stažených aplikací (s výjimkou instalace příslušného standardního plug-in v interentovém prohlížeči).</w:t>
            </w:r>
          </w:p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</w:p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Počet prezentací bude cca 5.  Prezentace bude obsahovat jednoduchou interaktivitu formou např. postupného odkrývání textu a jednoduché animace.</w:t>
            </w:r>
          </w:p>
          <w:p w:rsidR="0033478D" w:rsidRPr="0043173F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</w:p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Ve třech případech se bude jednat o jednoduché komixové zpracování v rozsahu textu jedné A4 a cca 10 unikátních layoutů s jednoduchou animací. Grafické zpracování je ponecháno na uchazeči a bude provedeno na základě scénáře, který připraví zadavatel za součinnosti uchazeče. Zadavatel preferuje, aby vytvořené prezentace umožňovaly průběžné odpovídaní uživatele na předkládané otázky v prezentaci a jejich okamžité vyhodnocení, viz požadavek IPR.03.</w:t>
            </w:r>
          </w:p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Ve dvou případech se bude jednat o formu slideshow doplněnou o textové informace s jednoduchou interaktivitou obdobnou předchozímu bodu, tj. možností uživatele reagovat na předkládané dotazy. Podkladové obrazové materiály dodá zadavatel. Uchazeč opět zpracuje obrazové a textové podklady do přijatelné podoby na základě scénáře zpracovaného za součinnosti uchazeče zadavatelem.</w:t>
            </w:r>
          </w:p>
        </w:tc>
        <w:tc>
          <w:tcPr>
            <w:tcW w:w="147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Je </w:t>
            </w:r>
            <w:r>
              <w:rPr>
                <w:sz w:val="20"/>
                <w:szCs w:val="20"/>
                <w:lang w:val="cs-CZ"/>
              </w:rPr>
              <w:t>nutné</w:t>
            </w:r>
          </w:p>
        </w:tc>
        <w:tc>
          <w:tcPr>
            <w:tcW w:w="1323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IPR.03</w:t>
            </w:r>
          </w:p>
        </w:tc>
        <w:tc>
          <w:tcPr>
            <w:tcW w:w="5452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Prezentace umožní výběr z nabízených odpovědí na předkládané otázky a zobrazí správné výsledky.</w:t>
            </w:r>
          </w:p>
        </w:tc>
        <w:tc>
          <w:tcPr>
            <w:tcW w:w="147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323" w:type="dxa"/>
          </w:tcPr>
          <w:p w:rsidR="0033478D" w:rsidRPr="00FF5610" w:rsidRDefault="00BF1AE1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 / 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IPR.04</w:t>
            </w:r>
          </w:p>
        </w:tc>
        <w:tc>
          <w:tcPr>
            <w:tcW w:w="5452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Prezentace umožní souhrnné vyhodnocení zodpovězených otázek.</w:t>
            </w:r>
          </w:p>
        </w:tc>
        <w:tc>
          <w:tcPr>
            <w:tcW w:w="147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323" w:type="dxa"/>
          </w:tcPr>
          <w:p w:rsidR="0033478D" w:rsidRPr="00FF5610" w:rsidRDefault="00BF1AE1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 / 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Instruktážní videa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33"/>
        <w:gridCol w:w="5447"/>
        <w:gridCol w:w="1480"/>
        <w:gridCol w:w="1326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VID.01</w:t>
            </w:r>
            <w:proofErr w:type="gramEnd"/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zobrazení instruktážních videí z portálu youtube.com formou embedded objektu přímo na stránkách portálu.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VID.02</w:t>
            </w:r>
            <w:proofErr w:type="gramEnd"/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otevření instruktážního videa přímo na portálu youtube.com v novém okně.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VID.03</w:t>
            </w:r>
            <w:proofErr w:type="gramEnd"/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v administrační části jednoduché vložení nového instruktážního videa z portálu youtube.com do libovolného článku.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33478D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Diskuzní fórum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33"/>
        <w:gridCol w:w="5447"/>
        <w:gridCol w:w="1480"/>
        <w:gridCol w:w="1326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lastRenderedPageBreak/>
              <w:t>DIS.01</w:t>
            </w:r>
            <w:proofErr w:type="gramEnd"/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vytvoření diskuzního fóra pro libovolný článek.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DIS.02</w:t>
            </w:r>
            <w:proofErr w:type="gramEnd"/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uživatelům vstup do diskuzního fóra</w:t>
            </w:r>
            <w:r>
              <w:rPr>
                <w:sz w:val="20"/>
                <w:szCs w:val="20"/>
                <w:lang w:val="cs-CZ"/>
              </w:rPr>
              <w:t xml:space="preserve">. 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DIS.03</w:t>
            </w:r>
            <w:proofErr w:type="gramEnd"/>
          </w:p>
        </w:tc>
        <w:tc>
          <w:tcPr>
            <w:tcW w:w="5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v administrační části jednoduché moderování diskuzí moderátorem. Moderátor bude schopen: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vložit příspěvek v diskuzi,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smazat libovolný příspěvek z diskuze,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editovat libovolný příspěvek v diskuzi,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blokovat přístup anonymního uživatele (např. dle IP adresy, cookies apod.)</w:t>
            </w:r>
          </w:p>
        </w:tc>
        <w:tc>
          <w:tcPr>
            <w:tcW w:w="148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26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Online poradna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59"/>
        <w:gridCol w:w="5479"/>
        <w:gridCol w:w="1458"/>
        <w:gridCol w:w="1290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79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290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ONP.01</w:t>
            </w:r>
          </w:p>
        </w:tc>
        <w:tc>
          <w:tcPr>
            <w:tcW w:w="5479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obsahovat jednoduchou online poradnu ve formě formuláře s možností automatického odeslání emailu moderátorovi poradny.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0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ONP.02</w:t>
            </w:r>
          </w:p>
        </w:tc>
        <w:tc>
          <w:tcPr>
            <w:tcW w:w="5479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Formulář pro zadání dotazu bude obsahovat minimálně kolonky pro zadání: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Jména tazatele,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emailové adresy tazatele,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tématu dotazu,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textu dotazu,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vložení kódu CAPTCHA.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0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ONP.03</w:t>
            </w:r>
          </w:p>
        </w:tc>
        <w:tc>
          <w:tcPr>
            <w:tcW w:w="5479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K jednotlivým polím formuláře bude možné stanovit atribut, zda se jedná o pole povinné či nikoliv, a portál bude vyžadovat vyplnění povinných polí před odesláním dotazu.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0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ONP.04</w:t>
            </w:r>
          </w:p>
        </w:tc>
        <w:tc>
          <w:tcPr>
            <w:tcW w:w="5479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automatické generování položky v seznamu FAQ z dotazu a odpovědi v poradně.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Bylo by pěkné</w:t>
            </w:r>
          </w:p>
        </w:tc>
        <w:tc>
          <w:tcPr>
            <w:tcW w:w="1290" w:type="dxa"/>
          </w:tcPr>
          <w:p w:rsidR="0033478D" w:rsidRPr="00FF5610" w:rsidRDefault="00BF1AE1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 / 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Ankety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54"/>
        <w:gridCol w:w="5450"/>
        <w:gridCol w:w="1471"/>
        <w:gridCol w:w="1311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50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71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11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ANK.01</w:t>
            </w:r>
            <w:proofErr w:type="gramEnd"/>
          </w:p>
        </w:tc>
        <w:tc>
          <w:tcPr>
            <w:tcW w:w="545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jednoduché vytvoření anketního dotazníku a jeho publikaci v článku. Anketní otázky bude možné stavět jako: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prosté otázky s vyplněním textu odpovědi,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multiple-choice otázky s možností výběru žádné, jedné i více odpovědí.</w:t>
            </w:r>
          </w:p>
        </w:tc>
        <w:tc>
          <w:tcPr>
            <w:tcW w:w="147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11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ANK.02</w:t>
            </w:r>
            <w:proofErr w:type="gramEnd"/>
          </w:p>
        </w:tc>
        <w:tc>
          <w:tcPr>
            <w:tcW w:w="545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zaznamenávat odpovědi na anketní otázky v databázi a bude automaticky generovat a publikovat statistiku přímo ve zvoleném článku.</w:t>
            </w:r>
          </w:p>
        </w:tc>
        <w:tc>
          <w:tcPr>
            <w:tcW w:w="147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11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ANK.03</w:t>
            </w:r>
            <w:proofErr w:type="gramEnd"/>
          </w:p>
        </w:tc>
        <w:tc>
          <w:tcPr>
            <w:tcW w:w="545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filtraci nevhodných či úmyslně poškozujících odpovědí na anketní otázky moderátorem.</w:t>
            </w:r>
          </w:p>
        </w:tc>
        <w:tc>
          <w:tcPr>
            <w:tcW w:w="147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311" w:type="dxa"/>
          </w:tcPr>
          <w:p w:rsidR="0033478D" w:rsidRPr="00FF5610" w:rsidRDefault="00BF1AE1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 / 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Default="00391504" w:rsidP="006E2D9D">
      <w:pPr>
        <w:keepNext/>
        <w:rPr>
          <w:sz w:val="20"/>
          <w:szCs w:val="20"/>
        </w:rPr>
      </w:pPr>
    </w:p>
    <w:p w:rsidR="0033478D" w:rsidRDefault="0033478D" w:rsidP="006E2D9D">
      <w:pPr>
        <w:keepNext/>
        <w:rPr>
          <w:sz w:val="20"/>
          <w:szCs w:val="20"/>
        </w:rPr>
      </w:pPr>
    </w:p>
    <w:p w:rsidR="0033478D" w:rsidRDefault="0033478D" w:rsidP="006E2D9D">
      <w:pPr>
        <w:keepNext/>
        <w:rPr>
          <w:sz w:val="20"/>
          <w:szCs w:val="20"/>
        </w:rPr>
      </w:pPr>
    </w:p>
    <w:p w:rsidR="0033478D" w:rsidRDefault="0033478D" w:rsidP="006E2D9D">
      <w:pPr>
        <w:keepNext/>
        <w:rPr>
          <w:sz w:val="20"/>
          <w:szCs w:val="20"/>
        </w:rPr>
      </w:pPr>
    </w:p>
    <w:p w:rsidR="0033478D" w:rsidRDefault="0033478D" w:rsidP="006E2D9D">
      <w:pPr>
        <w:keepNext/>
        <w:rPr>
          <w:sz w:val="20"/>
          <w:szCs w:val="20"/>
        </w:rPr>
      </w:pPr>
    </w:p>
    <w:p w:rsidR="0033478D" w:rsidRDefault="0033478D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lastRenderedPageBreak/>
        <w:t>Individuální testy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41"/>
        <w:gridCol w:w="5526"/>
        <w:gridCol w:w="1447"/>
        <w:gridCol w:w="1272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526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47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272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TES.01</w:t>
            </w:r>
            <w:proofErr w:type="gramEnd"/>
          </w:p>
        </w:tc>
        <w:tc>
          <w:tcPr>
            <w:tcW w:w="5526" w:type="dxa"/>
          </w:tcPr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Portál umožní jednoduché vytvoření individuálního </w:t>
            </w:r>
            <w:r>
              <w:rPr>
                <w:sz w:val="20"/>
                <w:szCs w:val="20"/>
                <w:lang w:val="cs-CZ"/>
              </w:rPr>
              <w:t>testu a jeho publikaci v článku:</w:t>
            </w:r>
          </w:p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testů bude celkem cca 5,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budou složeny z cca 20 náhodně vybraných otázek z celkového balíčku cca 200 otázek,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otázky budou typu multiple choice s jedinou správnou odpovědí,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vyhodnocení výsledků testu bude mít formu tabulky s přehledem všech otázek a zobrazeným porovnáním odpovědí zadaných uživatelem a správných odpovědí,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vyhodnocení bude doplněno o jednoduchou grafickou reprezentaci výsledků v podobě zobrazení červeného křížku u uživatelem zvolené nesprávné odpovědi, zobrazení  černé fajfky u uživatelem nezvolené správné odpovědi a zobrzením zelené fajfky u uživatelem zvolené správné odpovědi,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vyhodnocení bude obsahovat údaj o celkovém počtu správných odpovědí a celkovém počtu otázek a rovněž údaj o úspěšnosti správného zodpovězení testových otázek v %, apod.</w:t>
            </w:r>
          </w:p>
        </w:tc>
        <w:tc>
          <w:tcPr>
            <w:tcW w:w="1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72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TES.02</w:t>
            </w:r>
            <w:proofErr w:type="gramEnd"/>
          </w:p>
        </w:tc>
        <w:tc>
          <w:tcPr>
            <w:tcW w:w="552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Testy budou sloužit pro automatické vyhodnocení situace uživatele, budou tedy disponovat funkcí okamžitého vyhodnocení testu po zadání všech povin</w:t>
            </w:r>
            <w:r>
              <w:rPr>
                <w:sz w:val="20"/>
                <w:szCs w:val="20"/>
                <w:lang w:val="cs-CZ"/>
              </w:rPr>
              <w:t>n</w:t>
            </w:r>
            <w:r w:rsidRPr="00FF5610">
              <w:rPr>
                <w:sz w:val="20"/>
                <w:szCs w:val="20"/>
                <w:lang w:val="cs-CZ"/>
              </w:rPr>
              <w:t>ých odpovědí.</w:t>
            </w:r>
          </w:p>
        </w:tc>
        <w:tc>
          <w:tcPr>
            <w:tcW w:w="1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72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TES.03</w:t>
            </w:r>
            <w:proofErr w:type="gramEnd"/>
          </w:p>
        </w:tc>
        <w:tc>
          <w:tcPr>
            <w:tcW w:w="552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Výsledky testů budou zobrazeny jednorázově jen uživateli, který test vyplnil.</w:t>
            </w:r>
          </w:p>
        </w:tc>
        <w:tc>
          <w:tcPr>
            <w:tcW w:w="1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72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TES.04</w:t>
            </w:r>
            <w:proofErr w:type="gramEnd"/>
          </w:p>
        </w:tc>
        <w:tc>
          <w:tcPr>
            <w:tcW w:w="552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Na základě vyhodnocení testu bude uživatel od</w:t>
            </w:r>
            <w:r>
              <w:rPr>
                <w:sz w:val="20"/>
                <w:szCs w:val="20"/>
                <w:lang w:val="cs-CZ"/>
              </w:rPr>
              <w:t>kázán na příslušný článek na por</w:t>
            </w:r>
            <w:r w:rsidRPr="00FF5610">
              <w:rPr>
                <w:sz w:val="20"/>
                <w:szCs w:val="20"/>
                <w:lang w:val="cs-CZ"/>
              </w:rPr>
              <w:t>tálu, který bude relevantní k jeho situaci.</w:t>
            </w:r>
          </w:p>
        </w:tc>
        <w:tc>
          <w:tcPr>
            <w:tcW w:w="1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72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TES.05</w:t>
            </w:r>
            <w:proofErr w:type="gramEnd"/>
          </w:p>
        </w:tc>
        <w:tc>
          <w:tcPr>
            <w:tcW w:w="552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Portál bude automaticky genero</w:t>
            </w:r>
            <w:r w:rsidRPr="00FF5610">
              <w:rPr>
                <w:sz w:val="20"/>
                <w:szCs w:val="20"/>
                <w:lang w:val="cs-CZ"/>
              </w:rPr>
              <w:t>vat statistiky ze zadaných odpovědí na testové otázky, aniž by ukládal jednotlivé odpovědi v databázi. Tyto statistiky budou neveřejné a budou dostupné pouze moderátorům portálu.</w:t>
            </w:r>
          </w:p>
        </w:tc>
        <w:tc>
          <w:tcPr>
            <w:tcW w:w="1447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272" w:type="dxa"/>
          </w:tcPr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Kalkulátory finanční situace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49"/>
        <w:gridCol w:w="5423"/>
        <w:gridCol w:w="1483"/>
        <w:gridCol w:w="1331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23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31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KAL.01</w:t>
            </w:r>
            <w:proofErr w:type="gramEnd"/>
          </w:p>
        </w:tc>
        <w:tc>
          <w:tcPr>
            <w:tcW w:w="542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obsahovat kalkulátory finanční situace, které umožní ze zadaných informací spočítat a zobrazit uživateli výsledky.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31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KAL.02</w:t>
            </w:r>
            <w:proofErr w:type="gramEnd"/>
          </w:p>
        </w:tc>
        <w:tc>
          <w:tcPr>
            <w:tcW w:w="542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obsahovat minimálně: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kalkulátor rodinného rozpočtu počítající rozdíl mezi příjmy a výdaji ve zvolených kategoriích za jednotlivé členy rodiny.</w:t>
            </w:r>
          </w:p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kalkulátor přiměřenosti podmínek finančních produktů počítající standardní ukazatele (např. RPSN) ze zadaných údajů o nabízených finančních produktech (např. půjčka, hypotéka, pojištění apod.)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31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KAL.03</w:t>
            </w:r>
            <w:proofErr w:type="gramEnd"/>
          </w:p>
        </w:tc>
        <w:tc>
          <w:tcPr>
            <w:tcW w:w="542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Kalkulátor bude sledovat fixní logiku výpočtu, ale umožní moderátorům průběžně měnit klíčové parametry výpočtu (např. aktuální výši úrokových sazeb).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331" w:type="dxa"/>
          </w:tcPr>
          <w:p w:rsidR="001F1E98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 </w:t>
            </w:r>
          </w:p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lastRenderedPageBreak/>
        <w:t>Statistiky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44"/>
        <w:gridCol w:w="5494"/>
        <w:gridCol w:w="1458"/>
        <w:gridCol w:w="1290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94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290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STA.01</w:t>
            </w:r>
            <w:proofErr w:type="gramEnd"/>
          </w:p>
        </w:tc>
        <w:tc>
          <w:tcPr>
            <w:tcW w:w="5494" w:type="dxa"/>
          </w:tcPr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publikaci automaticky spočtených statistik a jejich vhodnou textovou reprezentaci (například v tabulkách).</w:t>
            </w:r>
          </w:p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</w:p>
          <w:p w:rsidR="0033478D" w:rsidRPr="0043173F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Statistiky budou obsahovat minimálně  tyto údaje: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statistiku návštěvnosti webových stránek (včetně regionálního rozdělení),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průměrný výsledek (skóre) uživatelů v testech,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výsledky hlasování v anketách,</w:t>
            </w:r>
          </w:p>
          <w:p w:rsidR="0033478D" w:rsidRPr="0043173F" w:rsidRDefault="0033478D" w:rsidP="006E2D9D">
            <w:pPr>
              <w:pStyle w:val="Odstavecseseznamem"/>
              <w:keepNext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43173F">
              <w:rPr>
                <w:sz w:val="20"/>
                <w:szCs w:val="20"/>
                <w:lang w:val="cs-CZ"/>
              </w:rPr>
              <w:t>další statistiky v počtu cca 5, které mohou být dodatečně specifikovány zadavatelem. V těchto případech budou statistiky využívat dat již dostupných v řešení odpovídajícím požadavkům v zadávací dokumentaci, případně dat, která budou manuálně pro tyto účely v redakčním systému zadávat administrátoři zadavatele. Tyto další statistiky budou zadavatelem specifikovány nejpozději v průběhu úvodní rekapitulace zadání po podpisu smlouvy s vítězným uchazečem.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0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STA.02</w:t>
            </w:r>
            <w:proofErr w:type="gramEnd"/>
          </w:p>
        </w:tc>
        <w:tc>
          <w:tcPr>
            <w:tcW w:w="5494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grafickou reprezentaci statistik (například formou grafů)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290" w:type="dxa"/>
          </w:tcPr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STA.03</w:t>
            </w:r>
            <w:proofErr w:type="gramEnd"/>
          </w:p>
        </w:tc>
        <w:tc>
          <w:tcPr>
            <w:tcW w:w="5494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automatickou dynamickou reprezentaci statistik v čase (například formou zobrazování aktuální výše souhrnného statistického ukazatele na časové ose grafu).</w:t>
            </w:r>
          </w:p>
        </w:tc>
        <w:tc>
          <w:tcPr>
            <w:tcW w:w="1458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Bylo by pěkné</w:t>
            </w:r>
          </w:p>
        </w:tc>
        <w:tc>
          <w:tcPr>
            <w:tcW w:w="1290" w:type="dxa"/>
          </w:tcPr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FAQ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58"/>
        <w:gridCol w:w="5415"/>
        <w:gridCol w:w="1483"/>
        <w:gridCol w:w="1330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15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30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FAQ.01</w:t>
            </w:r>
            <w:proofErr w:type="gramEnd"/>
          </w:p>
        </w:tc>
        <w:tc>
          <w:tcPr>
            <w:tcW w:w="5415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vytvoření a udržování seznamu často kladených dotazů s příslušnými odpověďmi (FAQ).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30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FAQ.02</w:t>
            </w:r>
            <w:proofErr w:type="gramEnd"/>
          </w:p>
        </w:tc>
        <w:tc>
          <w:tcPr>
            <w:tcW w:w="5415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umožní odkáz</w:t>
            </w:r>
            <w:r>
              <w:rPr>
                <w:sz w:val="20"/>
                <w:szCs w:val="20"/>
                <w:lang w:val="cs-CZ"/>
              </w:rPr>
              <w:t>ání z libovolného článku na port</w:t>
            </w:r>
            <w:r w:rsidRPr="00FF5610">
              <w:rPr>
                <w:sz w:val="20"/>
                <w:szCs w:val="20"/>
                <w:lang w:val="cs-CZ"/>
              </w:rPr>
              <w:t>álu na konkrétní položku v seznamu FAQ.</w:t>
            </w:r>
          </w:p>
        </w:tc>
        <w:tc>
          <w:tcPr>
            <w:tcW w:w="148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330" w:type="dxa"/>
          </w:tcPr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r w:rsidRPr="00FF5610">
        <w:rPr>
          <w:rFonts w:ascii="Arial" w:hAnsi="Arial" w:cs="Arial"/>
          <w:sz w:val="20"/>
          <w:szCs w:val="20"/>
        </w:rPr>
        <w:t>Elektronická knihovna</w:t>
      </w:r>
    </w:p>
    <w:tbl>
      <w:tblPr>
        <w:tblStyle w:val="TableDoc"/>
        <w:tblW w:w="0" w:type="auto"/>
        <w:tblLook w:val="04A0" w:firstRow="1" w:lastRow="0" w:firstColumn="1" w:lastColumn="0" w:noHBand="0" w:noVBand="1"/>
      </w:tblPr>
      <w:tblGrid>
        <w:gridCol w:w="1027"/>
        <w:gridCol w:w="5503"/>
        <w:gridCol w:w="1461"/>
        <w:gridCol w:w="1295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295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KNI.01</w:t>
            </w:r>
            <w:proofErr w:type="gramEnd"/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Portál bude disponovat elektronickou knihovnou relevantních dokumentů ke stažení.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5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KNI.02</w:t>
            </w:r>
            <w:proofErr w:type="gramEnd"/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Dokumenty uložené v elektronické knihovně bude možné jednoduše nahrávat a mazat uživatelem s administrátorským oprávněním.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5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KNI.03</w:t>
            </w:r>
            <w:proofErr w:type="gramEnd"/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Dokumenty uložené v elektronické knihovně budou dostupné přes odkaz a bude možné je tedy zpřístupnit přímo z interaktivních částí portálu (například z interaktivní prezentace).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295" w:type="dxa"/>
          </w:tcPr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  <w:tr w:rsidR="0033478D" w:rsidRPr="00FF5610" w:rsidTr="00BF1A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KNI.04</w:t>
            </w:r>
            <w:proofErr w:type="gramEnd"/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Systém umožní uživateli jednoduchým způsobem stažení zvoleného materiálu a uložení jeho lokální kopie.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5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KNI.05</w:t>
            </w:r>
            <w:proofErr w:type="gramEnd"/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Objekty elektronické knihovny budou opatřené stručnou anotací, která poskytne rychlou informaci o vyhledaném objektu a bude sloužit pro vyhledávání podle klíčových slov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95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lastRenderedPageBreak/>
              <w:t>KNI.06</w:t>
            </w:r>
            <w:proofErr w:type="gramEnd"/>
          </w:p>
        </w:tc>
        <w:tc>
          <w:tcPr>
            <w:tcW w:w="5503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Elektronická knihovna bude zahrnovat funkci vyhledávání, přičemž každou položku bude možné vyhledat podle kategorií: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téma dokumentu,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autor dokumentu,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klíčové slovo,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2"/>
              </w:numPr>
              <w:spacing w:line="276" w:lineRule="auto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datum dokumentu.</w:t>
            </w:r>
          </w:p>
        </w:tc>
        <w:tc>
          <w:tcPr>
            <w:tcW w:w="1461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vhodné</w:t>
            </w:r>
          </w:p>
        </w:tc>
        <w:tc>
          <w:tcPr>
            <w:tcW w:w="1295" w:type="dxa"/>
          </w:tcPr>
          <w:p w:rsidR="0033478D" w:rsidRPr="00FF5610" w:rsidRDefault="001F1E98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BF1AE1">
              <w:rPr>
                <w:sz w:val="16"/>
                <w:szCs w:val="20"/>
              </w:rPr>
              <w:t>(</w:t>
            </w:r>
            <w:proofErr w:type="spellStart"/>
            <w:r w:rsidRPr="00BF1AE1">
              <w:rPr>
                <w:i/>
                <w:sz w:val="16"/>
                <w:szCs w:val="20"/>
              </w:rPr>
              <w:t>uchazeč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i/>
                <w:sz w:val="16"/>
                <w:szCs w:val="20"/>
              </w:rPr>
              <w:t>d</w:t>
            </w:r>
            <w:r w:rsidRPr="00BF1AE1">
              <w:rPr>
                <w:i/>
                <w:sz w:val="16"/>
                <w:szCs w:val="20"/>
              </w:rPr>
              <w:t>oplní</w:t>
            </w:r>
            <w:proofErr w:type="spellEnd"/>
            <w:r>
              <w:rPr>
                <w:i/>
                <w:sz w:val="16"/>
                <w:szCs w:val="20"/>
              </w:rPr>
              <w:t xml:space="preserve"> ANO/NE</w:t>
            </w:r>
            <w:r w:rsidRPr="00BF1AE1">
              <w:rPr>
                <w:sz w:val="16"/>
                <w:szCs w:val="20"/>
              </w:rPr>
              <w:t>)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bookmarkStart w:id="1" w:name="_Toc334688432"/>
      <w:r w:rsidRPr="00FF5610">
        <w:rPr>
          <w:rFonts w:ascii="Arial" w:hAnsi="Arial" w:cs="Arial"/>
          <w:sz w:val="20"/>
          <w:szCs w:val="20"/>
        </w:rPr>
        <w:t>Administrační systém</w:t>
      </w:r>
      <w:bookmarkEnd w:id="1"/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56"/>
        <w:gridCol w:w="5556"/>
        <w:gridCol w:w="1430"/>
        <w:gridCol w:w="1244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244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ADM.01</w:t>
            </w:r>
            <w:proofErr w:type="gramEnd"/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Administrační systém bude přístupný v rámci portálu pro pracovníky s příslušným oprávněním.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ADM.02</w:t>
            </w:r>
            <w:proofErr w:type="gramEnd"/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Práce s administračním systémem bude uživatelsky přívětivá a ergonomická. Systém nabídne snadno přístupné filtrování, vyhledávání, exporty zobrazovaných tabulek a formulářů, nabídne možnost kontextové navigace mezi jednotlivými funkcemi systému, atp.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ADM.03</w:t>
            </w:r>
            <w:proofErr w:type="gramEnd"/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Systém bude obsahovat uživatelskou nápovědu.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ADM.04</w:t>
            </w:r>
            <w:proofErr w:type="gramEnd"/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Systém bude vést auditní záznamy o všech událostech a umožní přístup k seznamu provedených operací, ze kterých bude možné dohledat, kdo, co a kdy v systému provedl.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ADM.05</w:t>
            </w:r>
            <w:proofErr w:type="gramEnd"/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Systém zajistí pravidelné zálohování dat.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Pr="00FF5610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t>ADM.06</w:t>
            </w:r>
            <w:proofErr w:type="gramEnd"/>
          </w:p>
        </w:tc>
        <w:tc>
          <w:tcPr>
            <w:tcW w:w="555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Administrační systém bude disponovat minimálně následující funkčností: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rozšiřitelnost funkcí a datové struktury evidovaných dat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možnost doplňování dalších modulů dle požadavků zadavatele 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libovolná hierarchie menu administrovatelná zaměstnanci FDV 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import a export dat v různých formátech, zejména XML a RSS 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možnost vkládání dokumentů a vytváření seznamů dokumentů ke stažení 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čisté URL adresy (např. domena.cz/sekce/clanek …) 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možnost tvorby URL aliasů (např. domena.cz/anketa2009/) 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mapa webu, RSS kanály - možnost rozesílat newslettery v definovatelné periodě a z různých sekcí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proofErr w:type="gramStart"/>
            <w:r w:rsidRPr="00FF5610">
              <w:rPr>
                <w:sz w:val="20"/>
                <w:szCs w:val="20"/>
                <w:lang w:val="cs-CZ"/>
              </w:rPr>
              <w:lastRenderedPageBreak/>
              <w:t>ADM.07</w:t>
            </w:r>
            <w:proofErr w:type="gramEnd"/>
          </w:p>
        </w:tc>
        <w:tc>
          <w:tcPr>
            <w:tcW w:w="5556" w:type="dxa"/>
          </w:tcPr>
          <w:p w:rsidR="0033478D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Administrační systém </w:t>
            </w:r>
            <w:r>
              <w:rPr>
                <w:sz w:val="20"/>
                <w:szCs w:val="20"/>
                <w:lang w:val="cs-CZ"/>
              </w:rPr>
              <w:t>umožní jednoduché vytváření obsahu webových stránek: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vkládání nadpisů a podnadpisů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vytváření a práce s tabulkami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práce s obrázky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vložení textu z aplikace MS Word a jeho automatické převedení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vkládání odkazů, seznamů a další běžné formátování textu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možnost vytvoření formulářů pro dotazníky a sběr dat na portálu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umožnění v případě potřeby měnit parametry důležité z hlediska SEO titulek, URL, klíčová slova apod.)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možnost vkládat ke zkratkám interaktivní vysvětlivky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 xml:space="preserve">možnost přehrávat video a audio záznamy přímo na portálu </w:t>
            </w:r>
          </w:p>
          <w:p w:rsidR="0033478D" w:rsidRPr="00FF5610" w:rsidRDefault="0033478D" w:rsidP="006E2D9D">
            <w:pPr>
              <w:pStyle w:val="Odstavecseseznamem"/>
              <w:keepNext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další vlastnosti a moduly, které vyplývají z poptávaných funkcí</w:t>
            </w:r>
          </w:p>
        </w:tc>
        <w:tc>
          <w:tcPr>
            <w:tcW w:w="1430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244" w:type="dxa"/>
          </w:tcPr>
          <w:p w:rsidR="0033478D" w:rsidRDefault="0033478D" w:rsidP="00BF1AE1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391504" w:rsidRPr="00FF5610" w:rsidRDefault="00391504" w:rsidP="006E2D9D">
      <w:pPr>
        <w:keepNext/>
        <w:rPr>
          <w:sz w:val="20"/>
          <w:szCs w:val="20"/>
        </w:rPr>
      </w:pPr>
    </w:p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sz w:val="20"/>
          <w:szCs w:val="20"/>
        </w:rPr>
      </w:pPr>
      <w:bookmarkStart w:id="2" w:name="_Toc334688434"/>
      <w:r w:rsidRPr="00FF5610">
        <w:rPr>
          <w:rFonts w:ascii="Arial" w:hAnsi="Arial" w:cs="Arial"/>
          <w:sz w:val="20"/>
          <w:szCs w:val="20"/>
        </w:rPr>
        <w:t>Integrační rozhraní</w:t>
      </w:r>
      <w:bookmarkEnd w:id="2"/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32"/>
        <w:gridCol w:w="5432"/>
        <w:gridCol w:w="1486"/>
        <w:gridCol w:w="1336"/>
      </w:tblGrid>
      <w:tr w:rsidR="0033478D" w:rsidRPr="00FF5610" w:rsidTr="00BF1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dxa"/>
          </w:tcPr>
          <w:p w:rsidR="0033478D" w:rsidRPr="00FF5610" w:rsidRDefault="0033478D" w:rsidP="006E2D9D">
            <w:pPr>
              <w:keepNext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Č.</w:t>
            </w:r>
          </w:p>
        </w:tc>
        <w:tc>
          <w:tcPr>
            <w:tcW w:w="5432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Popis</w:t>
            </w:r>
          </w:p>
        </w:tc>
        <w:tc>
          <w:tcPr>
            <w:tcW w:w="1486" w:type="dxa"/>
          </w:tcPr>
          <w:p w:rsidR="0033478D" w:rsidRPr="00FF5610" w:rsidRDefault="0033478D" w:rsidP="006E2D9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Priorita</w:t>
            </w:r>
          </w:p>
        </w:tc>
        <w:tc>
          <w:tcPr>
            <w:tcW w:w="1336" w:type="dxa"/>
          </w:tcPr>
          <w:p w:rsidR="0033478D" w:rsidRPr="00FF5610" w:rsidRDefault="0033478D" w:rsidP="00BF1AE1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sz w:val="20"/>
                <w:szCs w:val="20"/>
              </w:rPr>
              <w:t>Návrh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uchazeče</w:t>
            </w:r>
            <w:proofErr w:type="spellEnd"/>
          </w:p>
        </w:tc>
      </w:tr>
      <w:tr w:rsidR="0033478D" w:rsidRPr="00FF5610" w:rsidTr="00BF1AE1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dxa"/>
          </w:tcPr>
          <w:p w:rsidR="0033478D" w:rsidRPr="00FF5610" w:rsidRDefault="0033478D" w:rsidP="006E2D9D">
            <w:pPr>
              <w:keepNext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INT.0</w:t>
            </w:r>
            <w:r w:rsidR="00D04F45">
              <w:rPr>
                <w:sz w:val="20"/>
                <w:szCs w:val="20"/>
                <w:lang w:val="cs-CZ"/>
              </w:rPr>
              <w:t>1</w:t>
            </w:r>
          </w:p>
        </w:tc>
        <w:tc>
          <w:tcPr>
            <w:tcW w:w="5432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Systém umožní import a export dat z databáze ve standardních formátech (např. XML, XLS, apod.)</w:t>
            </w:r>
          </w:p>
        </w:tc>
        <w:tc>
          <w:tcPr>
            <w:tcW w:w="148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cs-CZ"/>
              </w:rPr>
            </w:pPr>
            <w:r w:rsidRPr="00FF5610">
              <w:rPr>
                <w:sz w:val="20"/>
                <w:szCs w:val="20"/>
                <w:lang w:val="cs-CZ"/>
              </w:rPr>
              <w:t>Je nutné</w:t>
            </w:r>
          </w:p>
        </w:tc>
        <w:tc>
          <w:tcPr>
            <w:tcW w:w="1336" w:type="dxa"/>
          </w:tcPr>
          <w:p w:rsidR="0033478D" w:rsidRPr="00FF5610" w:rsidRDefault="0033478D" w:rsidP="006E2D9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391504" w:rsidRPr="00FF5610" w:rsidRDefault="00391504" w:rsidP="006E2D9D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b w:val="0"/>
          <w:bCs w:val="0"/>
          <w:sz w:val="20"/>
          <w:szCs w:val="20"/>
        </w:rPr>
      </w:pPr>
    </w:p>
    <w:p w:rsidR="00391504" w:rsidRDefault="00E37C3D" w:rsidP="00C25D6A">
      <w:pPr>
        <w:keepNext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Pozn.:</w:t>
      </w:r>
    </w:p>
    <w:p w:rsidR="00E37C3D" w:rsidRPr="00FF5610" w:rsidRDefault="00E37C3D" w:rsidP="00C25D6A">
      <w:pPr>
        <w:keepNext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Zadavatel upozorňuje uchazeče, že z doplněných návrhů uchazeče musí být jednoznačně patrné, zda je daná položka nabízena (ANO) či není (NE). Jakékoliv jiné návrhy, ze kterých nebude jednoznačně patrné splnění/nesplnění, budou pro účely hodnocení charakterizovány jako nespln</w:t>
      </w:r>
      <w:bookmarkStart w:id="3" w:name="_GoBack"/>
      <w:bookmarkEnd w:id="3"/>
      <w:r>
        <w:rPr>
          <w:b/>
          <w:bCs/>
          <w:sz w:val="20"/>
          <w:szCs w:val="20"/>
        </w:rPr>
        <w:t>ění.</w:t>
      </w:r>
    </w:p>
    <w:sectPr w:rsidR="00E37C3D" w:rsidRPr="00FF5610" w:rsidSect="00AE5EBC">
      <w:head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B33" w:rsidRDefault="00FD2B33" w:rsidP="003A1904">
      <w:r>
        <w:separator/>
      </w:r>
    </w:p>
  </w:endnote>
  <w:endnote w:type="continuationSeparator" w:id="0">
    <w:p w:rsidR="00FD2B33" w:rsidRDefault="00FD2B3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B33" w:rsidRDefault="00FD2B33" w:rsidP="003A1904">
      <w:r>
        <w:separator/>
      </w:r>
    </w:p>
  </w:footnote>
  <w:footnote w:type="continuationSeparator" w:id="0">
    <w:p w:rsidR="00FD2B33" w:rsidRDefault="00FD2B33" w:rsidP="003A1904">
      <w:r>
        <w:continuationSeparator/>
      </w:r>
    </w:p>
  </w:footnote>
  <w:footnote w:id="1">
    <w:p w:rsidR="004A3906" w:rsidRDefault="004A3906" w:rsidP="00BF1AE1">
      <w:pPr>
        <w:pStyle w:val="Textpoznpodarou"/>
        <w:jc w:val="both"/>
      </w:pPr>
      <w:r>
        <w:rPr>
          <w:rStyle w:val="Znakapoznpodarou"/>
        </w:rPr>
        <w:footnoteRef/>
      </w:r>
      <w:r w:rsidRPr="00BF1AE1">
        <w:rPr>
          <w:sz w:val="18"/>
          <w:szCs w:val="18"/>
        </w:rPr>
        <w:t xml:space="preserve"> Uchazeč doplní pouze ta pole, u nichž se vyplnění uchazečem předpokládá, tj. obsahující text: „…… (</w:t>
      </w:r>
      <w:r w:rsidRPr="00BF1AE1">
        <w:rPr>
          <w:i/>
          <w:sz w:val="18"/>
          <w:szCs w:val="18"/>
        </w:rPr>
        <w:t>uchazeč doplní ANO/NE</w:t>
      </w:r>
      <w:r w:rsidRPr="00BF1AE1">
        <w:rPr>
          <w:sz w:val="18"/>
          <w:szCs w:val="18"/>
        </w:rPr>
        <w:t>)</w:t>
      </w:r>
      <w:r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06" w:rsidRDefault="004A3906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398C5016" wp14:editId="56E91C0E">
          <wp:simplePos x="0" y="0"/>
          <wp:positionH relativeFrom="column">
            <wp:posOffset>78740</wp:posOffset>
          </wp:positionH>
          <wp:positionV relativeFrom="paragraph">
            <wp:posOffset>-180975</wp:posOffset>
          </wp:positionV>
          <wp:extent cx="5601335" cy="604520"/>
          <wp:effectExtent l="0" t="0" r="0" b="508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4A3906" w:rsidRDefault="004A3906" w:rsidP="00533D92">
    <w:pPr>
      <w:pStyle w:val="Zhlav"/>
    </w:pPr>
  </w:p>
  <w:p w:rsidR="004A3906" w:rsidRPr="00AE5EBC" w:rsidRDefault="004A3906" w:rsidP="00411422">
    <w:pPr>
      <w:pStyle w:val="Zhlav"/>
      <w:spacing w:before="240"/>
      <w:rPr>
        <w:sz w:val="18"/>
        <w:szCs w:val="18"/>
      </w:rPr>
    </w:pPr>
    <w:r>
      <w:tab/>
    </w:r>
    <w:r>
      <w:tab/>
    </w:r>
    <w:r w:rsidRPr="00AE5EBC">
      <w:rPr>
        <w:sz w:val="18"/>
        <w:szCs w:val="18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88.5pt;height:388.5pt" o:bullet="t">
        <v:imagedata r:id="rId1" o:title="clip_image001"/>
      </v:shape>
    </w:pict>
  </w:numPicBullet>
  <w:numPicBullet w:numPicBulletId="1">
    <w:pict>
      <v:shape id="_x0000_i1027" type="#_x0000_t75" style="width:388.5pt;height:388.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2F80E15"/>
    <w:multiLevelType w:val="hybridMultilevel"/>
    <w:tmpl w:val="C3A06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65C44"/>
    <w:multiLevelType w:val="hybridMultilevel"/>
    <w:tmpl w:val="AE1AC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02640"/>
    <w:multiLevelType w:val="hybridMultilevel"/>
    <w:tmpl w:val="52481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06C05"/>
    <w:multiLevelType w:val="hybridMultilevel"/>
    <w:tmpl w:val="9A2614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131EC5"/>
    <w:multiLevelType w:val="hybridMultilevel"/>
    <w:tmpl w:val="4C84F2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0ED4CBD"/>
    <w:multiLevelType w:val="hybridMultilevel"/>
    <w:tmpl w:val="68D886EE"/>
    <w:lvl w:ilvl="0" w:tplc="E4EA6D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131387"/>
    <w:multiLevelType w:val="multilevel"/>
    <w:tmpl w:val="CA84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54702"/>
    <w:multiLevelType w:val="hybridMultilevel"/>
    <w:tmpl w:val="1D6070A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3B049E0"/>
    <w:multiLevelType w:val="hybridMultilevel"/>
    <w:tmpl w:val="17E4C55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>
    <w:nsid w:val="54574D87"/>
    <w:multiLevelType w:val="hybridMultilevel"/>
    <w:tmpl w:val="F1224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611D5D"/>
    <w:multiLevelType w:val="hybridMultilevel"/>
    <w:tmpl w:val="7C2AB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E75B5B"/>
    <w:multiLevelType w:val="hybridMultilevel"/>
    <w:tmpl w:val="FC563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923D8E"/>
    <w:multiLevelType w:val="hybridMultilevel"/>
    <w:tmpl w:val="7898F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4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42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153FF6"/>
    <w:multiLevelType w:val="hybridMultilevel"/>
    <w:tmpl w:val="24FE817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03237A"/>
    <w:multiLevelType w:val="hybridMultilevel"/>
    <w:tmpl w:val="E01E5A26"/>
    <w:lvl w:ilvl="0" w:tplc="68DAEF32">
      <w:start w:val="1"/>
      <w:numFmt w:val="lowerLetter"/>
      <w:lvlText w:val="%1)"/>
      <w:lvlJc w:val="left"/>
      <w:pPr>
        <w:ind w:left="120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6">
    <w:nsid w:val="79737B2B"/>
    <w:multiLevelType w:val="multilevel"/>
    <w:tmpl w:val="E7844488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7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33"/>
  </w:num>
  <w:num w:numId="4">
    <w:abstractNumId w:val="16"/>
  </w:num>
  <w:num w:numId="5">
    <w:abstractNumId w:val="7"/>
  </w:num>
  <w:num w:numId="6">
    <w:abstractNumId w:val="11"/>
  </w:num>
  <w:num w:numId="7">
    <w:abstractNumId w:val="10"/>
  </w:num>
  <w:num w:numId="8">
    <w:abstractNumId w:val="33"/>
    <w:lvlOverride w:ilvl="0">
      <w:startOverride w:val="1"/>
    </w:lvlOverride>
  </w:num>
  <w:num w:numId="9">
    <w:abstractNumId w:val="6"/>
  </w:num>
  <w:num w:numId="10">
    <w:abstractNumId w:val="39"/>
  </w:num>
  <w:num w:numId="11">
    <w:abstractNumId w:val="3"/>
  </w:num>
  <w:num w:numId="12">
    <w:abstractNumId w:val="12"/>
  </w:num>
  <w:num w:numId="13">
    <w:abstractNumId w:val="44"/>
  </w:num>
  <w:num w:numId="14">
    <w:abstractNumId w:val="36"/>
  </w:num>
  <w:num w:numId="15">
    <w:abstractNumId w:val="21"/>
  </w:num>
  <w:num w:numId="16">
    <w:abstractNumId w:val="41"/>
  </w:num>
  <w:num w:numId="17">
    <w:abstractNumId w:val="22"/>
  </w:num>
  <w:num w:numId="18">
    <w:abstractNumId w:val="9"/>
  </w:num>
  <w:num w:numId="19">
    <w:abstractNumId w:val="23"/>
  </w:num>
  <w:num w:numId="20">
    <w:abstractNumId w:val="37"/>
  </w:num>
  <w:num w:numId="21">
    <w:abstractNumId w:val="0"/>
  </w:num>
  <w:num w:numId="22">
    <w:abstractNumId w:val="20"/>
  </w:num>
  <w:num w:numId="23">
    <w:abstractNumId w:val="25"/>
  </w:num>
  <w:num w:numId="24">
    <w:abstractNumId w:val="19"/>
  </w:num>
  <w:num w:numId="25">
    <w:abstractNumId w:val="15"/>
  </w:num>
  <w:num w:numId="26">
    <w:abstractNumId w:val="5"/>
  </w:num>
  <w:num w:numId="27">
    <w:abstractNumId w:val="31"/>
  </w:num>
  <w:num w:numId="28">
    <w:abstractNumId w:val="34"/>
  </w:num>
  <w:num w:numId="29">
    <w:abstractNumId w:val="47"/>
  </w:num>
  <w:num w:numId="30">
    <w:abstractNumId w:val="18"/>
  </w:num>
  <w:num w:numId="31">
    <w:abstractNumId w:val="42"/>
  </w:num>
  <w:num w:numId="32">
    <w:abstractNumId w:val="45"/>
  </w:num>
  <w:num w:numId="33">
    <w:abstractNumId w:val="28"/>
  </w:num>
  <w:num w:numId="34">
    <w:abstractNumId w:val="46"/>
  </w:num>
  <w:num w:numId="35">
    <w:abstractNumId w:val="27"/>
  </w:num>
  <w:num w:numId="36">
    <w:abstractNumId w:val="32"/>
  </w:num>
  <w:num w:numId="37">
    <w:abstractNumId w:val="26"/>
  </w:num>
  <w:num w:numId="38">
    <w:abstractNumId w:val="17"/>
  </w:num>
  <w:num w:numId="39">
    <w:abstractNumId w:val="43"/>
  </w:num>
  <w:num w:numId="40">
    <w:abstractNumId w:val="13"/>
  </w:num>
  <w:num w:numId="41">
    <w:abstractNumId w:val="8"/>
  </w:num>
  <w:num w:numId="42">
    <w:abstractNumId w:val="14"/>
  </w:num>
  <w:num w:numId="43">
    <w:abstractNumId w:val="30"/>
  </w:num>
  <w:num w:numId="44">
    <w:abstractNumId w:val="4"/>
  </w:num>
  <w:num w:numId="45">
    <w:abstractNumId w:val="1"/>
  </w:num>
  <w:num w:numId="46">
    <w:abstractNumId w:val="29"/>
  </w:num>
  <w:num w:numId="47">
    <w:abstractNumId w:val="38"/>
  </w:num>
  <w:num w:numId="48">
    <w:abstractNumId w:val="2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144BF"/>
    <w:rsid w:val="000314C1"/>
    <w:rsid w:val="00057017"/>
    <w:rsid w:val="00070A6B"/>
    <w:rsid w:val="00070AD7"/>
    <w:rsid w:val="000751E4"/>
    <w:rsid w:val="00076D7F"/>
    <w:rsid w:val="00085BDB"/>
    <w:rsid w:val="0008712F"/>
    <w:rsid w:val="0009103D"/>
    <w:rsid w:val="000B0E7D"/>
    <w:rsid w:val="000B3938"/>
    <w:rsid w:val="000B4655"/>
    <w:rsid w:val="000B58BE"/>
    <w:rsid w:val="000C4DE5"/>
    <w:rsid w:val="000C5C1C"/>
    <w:rsid w:val="000E4E89"/>
    <w:rsid w:val="00100D1D"/>
    <w:rsid w:val="00121027"/>
    <w:rsid w:val="00124F01"/>
    <w:rsid w:val="001326A4"/>
    <w:rsid w:val="001366DF"/>
    <w:rsid w:val="001619E0"/>
    <w:rsid w:val="001875DD"/>
    <w:rsid w:val="0019117F"/>
    <w:rsid w:val="0019649C"/>
    <w:rsid w:val="001B5E24"/>
    <w:rsid w:val="001D7101"/>
    <w:rsid w:val="001E2D04"/>
    <w:rsid w:val="001E71B1"/>
    <w:rsid w:val="001F1E98"/>
    <w:rsid w:val="001F2F7D"/>
    <w:rsid w:val="00213016"/>
    <w:rsid w:val="002347C7"/>
    <w:rsid w:val="00236BF7"/>
    <w:rsid w:val="0028423E"/>
    <w:rsid w:val="00284BDE"/>
    <w:rsid w:val="00284D11"/>
    <w:rsid w:val="002A1956"/>
    <w:rsid w:val="002C2E1F"/>
    <w:rsid w:val="002C2EB2"/>
    <w:rsid w:val="002E5BA9"/>
    <w:rsid w:val="0030115B"/>
    <w:rsid w:val="00314B34"/>
    <w:rsid w:val="00314DFD"/>
    <w:rsid w:val="00316C17"/>
    <w:rsid w:val="00324745"/>
    <w:rsid w:val="003339A4"/>
    <w:rsid w:val="0033478D"/>
    <w:rsid w:val="00340E46"/>
    <w:rsid w:val="00346771"/>
    <w:rsid w:val="00370A0B"/>
    <w:rsid w:val="003751A5"/>
    <w:rsid w:val="00382ACE"/>
    <w:rsid w:val="00391504"/>
    <w:rsid w:val="0039490B"/>
    <w:rsid w:val="0039717E"/>
    <w:rsid w:val="003A1904"/>
    <w:rsid w:val="003B7143"/>
    <w:rsid w:val="003C0ADA"/>
    <w:rsid w:val="003E17F1"/>
    <w:rsid w:val="003E1BE3"/>
    <w:rsid w:val="003E3812"/>
    <w:rsid w:val="003E73C2"/>
    <w:rsid w:val="003F0D16"/>
    <w:rsid w:val="003F4438"/>
    <w:rsid w:val="003F6455"/>
    <w:rsid w:val="00402C20"/>
    <w:rsid w:val="00411422"/>
    <w:rsid w:val="00412C45"/>
    <w:rsid w:val="00415CC0"/>
    <w:rsid w:val="00424ADC"/>
    <w:rsid w:val="004270F5"/>
    <w:rsid w:val="0043173F"/>
    <w:rsid w:val="00431D25"/>
    <w:rsid w:val="004370E9"/>
    <w:rsid w:val="00463764"/>
    <w:rsid w:val="00483DA9"/>
    <w:rsid w:val="004A3906"/>
    <w:rsid w:val="004B16AB"/>
    <w:rsid w:val="004B2DC2"/>
    <w:rsid w:val="004B72F4"/>
    <w:rsid w:val="004C34E4"/>
    <w:rsid w:val="004C6DFE"/>
    <w:rsid w:val="004D43CF"/>
    <w:rsid w:val="004D7265"/>
    <w:rsid w:val="004F26D0"/>
    <w:rsid w:val="004F2BB1"/>
    <w:rsid w:val="00513BFE"/>
    <w:rsid w:val="00532D60"/>
    <w:rsid w:val="0053308F"/>
    <w:rsid w:val="00533D92"/>
    <w:rsid w:val="00533FDD"/>
    <w:rsid w:val="00540743"/>
    <w:rsid w:val="005418FC"/>
    <w:rsid w:val="00554689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3008"/>
    <w:rsid w:val="005B3F11"/>
    <w:rsid w:val="005E16F4"/>
    <w:rsid w:val="005E1903"/>
    <w:rsid w:val="005E6E5E"/>
    <w:rsid w:val="006025C8"/>
    <w:rsid w:val="00607534"/>
    <w:rsid w:val="00612697"/>
    <w:rsid w:val="00617D65"/>
    <w:rsid w:val="006208B9"/>
    <w:rsid w:val="00632ECA"/>
    <w:rsid w:val="00637AC5"/>
    <w:rsid w:val="00652DB7"/>
    <w:rsid w:val="00655E39"/>
    <w:rsid w:val="006578FD"/>
    <w:rsid w:val="00680178"/>
    <w:rsid w:val="006866A5"/>
    <w:rsid w:val="006C2230"/>
    <w:rsid w:val="006C7914"/>
    <w:rsid w:val="006D08CD"/>
    <w:rsid w:val="006D1571"/>
    <w:rsid w:val="006D313F"/>
    <w:rsid w:val="006D720C"/>
    <w:rsid w:val="006E2D9D"/>
    <w:rsid w:val="006F05D4"/>
    <w:rsid w:val="00720F12"/>
    <w:rsid w:val="0072343F"/>
    <w:rsid w:val="00726848"/>
    <w:rsid w:val="007435E3"/>
    <w:rsid w:val="0074483C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5393"/>
    <w:rsid w:val="007B6C8E"/>
    <w:rsid w:val="007C3CF6"/>
    <w:rsid w:val="007D34E5"/>
    <w:rsid w:val="007D5EDA"/>
    <w:rsid w:val="007F5272"/>
    <w:rsid w:val="00800FB1"/>
    <w:rsid w:val="00801E4E"/>
    <w:rsid w:val="00814929"/>
    <w:rsid w:val="00815E87"/>
    <w:rsid w:val="00824E5E"/>
    <w:rsid w:val="0082785B"/>
    <w:rsid w:val="00832369"/>
    <w:rsid w:val="0084081C"/>
    <w:rsid w:val="00841FC4"/>
    <w:rsid w:val="00843C62"/>
    <w:rsid w:val="00847670"/>
    <w:rsid w:val="008507DA"/>
    <w:rsid w:val="00853674"/>
    <w:rsid w:val="0085430B"/>
    <w:rsid w:val="00854C42"/>
    <w:rsid w:val="008579F6"/>
    <w:rsid w:val="00895242"/>
    <w:rsid w:val="008A6FE0"/>
    <w:rsid w:val="008B0B92"/>
    <w:rsid w:val="008C4D94"/>
    <w:rsid w:val="008C617E"/>
    <w:rsid w:val="008C61DC"/>
    <w:rsid w:val="008D1A0D"/>
    <w:rsid w:val="008E5083"/>
    <w:rsid w:val="008F0CE3"/>
    <w:rsid w:val="0090580C"/>
    <w:rsid w:val="00906733"/>
    <w:rsid w:val="009078A7"/>
    <w:rsid w:val="00931243"/>
    <w:rsid w:val="00946B17"/>
    <w:rsid w:val="00951757"/>
    <w:rsid w:val="00954E49"/>
    <w:rsid w:val="00955379"/>
    <w:rsid w:val="00957A8D"/>
    <w:rsid w:val="00960508"/>
    <w:rsid w:val="0098051A"/>
    <w:rsid w:val="009A360C"/>
    <w:rsid w:val="009B161B"/>
    <w:rsid w:val="009B3425"/>
    <w:rsid w:val="009B641C"/>
    <w:rsid w:val="009C0AA3"/>
    <w:rsid w:val="009C3DAA"/>
    <w:rsid w:val="009D3A92"/>
    <w:rsid w:val="009E0716"/>
    <w:rsid w:val="00A0269C"/>
    <w:rsid w:val="00A03C36"/>
    <w:rsid w:val="00A27FD5"/>
    <w:rsid w:val="00A41B04"/>
    <w:rsid w:val="00A4576E"/>
    <w:rsid w:val="00A46B7C"/>
    <w:rsid w:val="00A47A30"/>
    <w:rsid w:val="00A5346A"/>
    <w:rsid w:val="00A5438F"/>
    <w:rsid w:val="00A578FF"/>
    <w:rsid w:val="00A67ED9"/>
    <w:rsid w:val="00A73DAC"/>
    <w:rsid w:val="00A8103A"/>
    <w:rsid w:val="00A93606"/>
    <w:rsid w:val="00AB1E7F"/>
    <w:rsid w:val="00AB777C"/>
    <w:rsid w:val="00AC0C65"/>
    <w:rsid w:val="00AC2686"/>
    <w:rsid w:val="00AD28FF"/>
    <w:rsid w:val="00AD494C"/>
    <w:rsid w:val="00AE1FA8"/>
    <w:rsid w:val="00AE3ABA"/>
    <w:rsid w:val="00AE5EBC"/>
    <w:rsid w:val="00AF312A"/>
    <w:rsid w:val="00B0139E"/>
    <w:rsid w:val="00B3593A"/>
    <w:rsid w:val="00B35FA3"/>
    <w:rsid w:val="00B470A7"/>
    <w:rsid w:val="00B51AE6"/>
    <w:rsid w:val="00B80665"/>
    <w:rsid w:val="00B80E60"/>
    <w:rsid w:val="00B92E89"/>
    <w:rsid w:val="00B94816"/>
    <w:rsid w:val="00BA44E6"/>
    <w:rsid w:val="00BC453E"/>
    <w:rsid w:val="00BC63D4"/>
    <w:rsid w:val="00BD58C3"/>
    <w:rsid w:val="00BD66B9"/>
    <w:rsid w:val="00BE1580"/>
    <w:rsid w:val="00BF1AE1"/>
    <w:rsid w:val="00C20AE6"/>
    <w:rsid w:val="00C25D6A"/>
    <w:rsid w:val="00C671DF"/>
    <w:rsid w:val="00C76C29"/>
    <w:rsid w:val="00C97E2F"/>
    <w:rsid w:val="00CA7117"/>
    <w:rsid w:val="00CB0621"/>
    <w:rsid w:val="00CB0C35"/>
    <w:rsid w:val="00CF517A"/>
    <w:rsid w:val="00D04F45"/>
    <w:rsid w:val="00D17A48"/>
    <w:rsid w:val="00D25004"/>
    <w:rsid w:val="00D76FB9"/>
    <w:rsid w:val="00DA71C4"/>
    <w:rsid w:val="00DC01A3"/>
    <w:rsid w:val="00DC2233"/>
    <w:rsid w:val="00DD2376"/>
    <w:rsid w:val="00DE0116"/>
    <w:rsid w:val="00DE3475"/>
    <w:rsid w:val="00DE68F8"/>
    <w:rsid w:val="00DF5FA4"/>
    <w:rsid w:val="00DF61EB"/>
    <w:rsid w:val="00E1516D"/>
    <w:rsid w:val="00E2057F"/>
    <w:rsid w:val="00E21A89"/>
    <w:rsid w:val="00E272CD"/>
    <w:rsid w:val="00E30BD5"/>
    <w:rsid w:val="00E334DD"/>
    <w:rsid w:val="00E37C3D"/>
    <w:rsid w:val="00E71968"/>
    <w:rsid w:val="00E852C0"/>
    <w:rsid w:val="00EB1FE7"/>
    <w:rsid w:val="00EB5AEB"/>
    <w:rsid w:val="00EC09A1"/>
    <w:rsid w:val="00EC4ECF"/>
    <w:rsid w:val="00ED0936"/>
    <w:rsid w:val="00EE0553"/>
    <w:rsid w:val="00EE3479"/>
    <w:rsid w:val="00EF544F"/>
    <w:rsid w:val="00F024F0"/>
    <w:rsid w:val="00F040B7"/>
    <w:rsid w:val="00F1201C"/>
    <w:rsid w:val="00F1205C"/>
    <w:rsid w:val="00F167AD"/>
    <w:rsid w:val="00F30994"/>
    <w:rsid w:val="00F32A61"/>
    <w:rsid w:val="00F33AA3"/>
    <w:rsid w:val="00F36BA2"/>
    <w:rsid w:val="00F73E21"/>
    <w:rsid w:val="00F75E3C"/>
    <w:rsid w:val="00F81F81"/>
    <w:rsid w:val="00F90992"/>
    <w:rsid w:val="00F94E49"/>
    <w:rsid w:val="00FA41C7"/>
    <w:rsid w:val="00FA5C88"/>
    <w:rsid w:val="00FA774C"/>
    <w:rsid w:val="00FA7CE4"/>
    <w:rsid w:val="00FB5E54"/>
    <w:rsid w:val="00FC5A1B"/>
    <w:rsid w:val="00FD2B33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AB77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B77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777C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B77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B777C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rsid w:val="00AB77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777C"/>
    <w:rPr>
      <w:rFonts w:ascii="Tahoma" w:hAnsi="Tahoma" w:cs="Tahoma"/>
      <w:sz w:val="16"/>
      <w:szCs w:val="16"/>
    </w:rPr>
  </w:style>
  <w:style w:type="table" w:customStyle="1" w:styleId="TableDoc">
    <w:name w:val="Table Doc"/>
    <w:basedOn w:val="Normlntabulka"/>
    <w:rsid w:val="009078A7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/>
      </w:tcPr>
    </w:tblStylePr>
  </w:style>
  <w:style w:type="table" w:customStyle="1" w:styleId="TableDoc1">
    <w:name w:val="Table Doc1"/>
    <w:basedOn w:val="Normlntabulka"/>
    <w:rsid w:val="003E3812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AB77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B77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777C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B77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B777C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rsid w:val="00AB77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777C"/>
    <w:rPr>
      <w:rFonts w:ascii="Tahoma" w:hAnsi="Tahoma" w:cs="Tahoma"/>
      <w:sz w:val="16"/>
      <w:szCs w:val="16"/>
    </w:rPr>
  </w:style>
  <w:style w:type="table" w:customStyle="1" w:styleId="TableDoc">
    <w:name w:val="Table Doc"/>
    <w:basedOn w:val="Normlntabulka"/>
    <w:rsid w:val="009078A7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/>
      </w:tcPr>
    </w:tblStylePr>
  </w:style>
  <w:style w:type="table" w:customStyle="1" w:styleId="TableDoc1">
    <w:name w:val="Table Doc1"/>
    <w:basedOn w:val="Normlntabulka"/>
    <w:rsid w:val="003E3812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00ED-FD08-4A22-8F9E-E65F0E9D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2418</Words>
  <Characters>15411</Characters>
  <Application>Microsoft Office Word</Application>
  <DocSecurity>0</DocSecurity>
  <Lines>128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Deepview s.r.o.</Company>
  <LinksUpToDate>false</LinksUpToDate>
  <CharactersWithSpaces>17794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Těšínská Lenka Bc.</cp:lastModifiedBy>
  <cp:revision>11</cp:revision>
  <cp:lastPrinted>2012-07-04T07:39:00Z</cp:lastPrinted>
  <dcterms:created xsi:type="dcterms:W3CDTF">2013-03-25T15:46:00Z</dcterms:created>
  <dcterms:modified xsi:type="dcterms:W3CDTF">2013-04-16T09:36:00Z</dcterms:modified>
</cp:coreProperties>
</file>